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57A1" w14:textId="77777777" w:rsidR="004311C0" w:rsidRDefault="004311C0" w:rsidP="004311C0">
      <w:pPr>
        <w:pStyle w:val="CRCoverPage"/>
        <w:tabs>
          <w:tab w:val="right" w:pos="9638"/>
        </w:tabs>
        <w:spacing w:after="0"/>
        <w:rPr>
          <w:rFonts w:cs="Arial"/>
          <w:b/>
          <w:noProof/>
          <w:sz w:val="24"/>
        </w:rPr>
      </w:pPr>
      <w:r>
        <w:rPr>
          <w:rFonts w:cs="Arial"/>
          <w:b/>
          <w:noProof/>
          <w:sz w:val="24"/>
        </w:rPr>
        <w:t>SA WG2 Meeting #S2-164</w:t>
      </w:r>
      <w:r>
        <w:rPr>
          <w:rFonts w:cs="Arial"/>
          <w:b/>
          <w:noProof/>
          <w:sz w:val="24"/>
        </w:rPr>
        <w:tab/>
        <w:t>S2-2407609</w:t>
      </w:r>
    </w:p>
    <w:p w14:paraId="56799DC4" w14:textId="77777777" w:rsidR="004311C0" w:rsidRDefault="004311C0" w:rsidP="004311C0">
      <w:pPr>
        <w:pStyle w:val="CRCoverPage"/>
        <w:pBdr>
          <w:bottom w:val="single" w:sz="6" w:space="0" w:color="auto"/>
        </w:pBdr>
        <w:tabs>
          <w:tab w:val="right" w:pos="9638"/>
        </w:tabs>
        <w:spacing w:after="0"/>
        <w:rPr>
          <w:rFonts w:cs="Arial"/>
          <w:b/>
          <w:noProof/>
          <w:sz w:val="24"/>
        </w:rPr>
      </w:pPr>
      <w:r>
        <w:rPr>
          <w:rFonts w:cs="Arial"/>
          <w:b/>
          <w:noProof/>
          <w:sz w:val="24"/>
        </w:rPr>
        <w:t>19 - 23 August, 2024, Maastricht, Netherlands</w:t>
      </w:r>
    </w:p>
    <w:p w14:paraId="207803C1" w14:textId="77777777" w:rsidR="004311C0" w:rsidRDefault="004311C0" w:rsidP="003A7C51">
      <w:pPr>
        <w:pStyle w:val="CRCoverPage"/>
        <w:tabs>
          <w:tab w:val="right" w:pos="9639"/>
        </w:tabs>
        <w:spacing w:after="0"/>
        <w:rPr>
          <w:b/>
          <w:noProof/>
          <w:sz w:val="24"/>
        </w:rPr>
      </w:pPr>
    </w:p>
    <w:p w14:paraId="391714A8" w14:textId="7C77F17B" w:rsidR="003A7C51" w:rsidRDefault="003A7C51" w:rsidP="003A7C5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63D72" w:rsidRPr="00363D72">
        <w:rPr>
          <w:b/>
          <w:noProof/>
          <w:sz w:val="24"/>
        </w:rPr>
        <w:t>S6a240</w:t>
      </w:r>
      <w:r w:rsidR="004449F3">
        <w:rPr>
          <w:b/>
          <w:noProof/>
          <w:sz w:val="24"/>
        </w:rPr>
        <w:t>333</w:t>
      </w:r>
    </w:p>
    <w:p w14:paraId="45803E5B" w14:textId="77777777" w:rsidR="003A7C51" w:rsidRDefault="003A7C51" w:rsidP="003A7C5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4449F3">
        <w:rPr>
          <w:b/>
          <w:noProof/>
          <w:sz w:val="24"/>
        </w:rPr>
        <w:t>229</w:t>
      </w:r>
      <w:r w:rsidR="00782290">
        <w:rPr>
          <w:b/>
          <w:noProof/>
          <w:sz w:val="24"/>
        </w:rPr>
        <w:t>)</w:t>
      </w:r>
    </w:p>
    <w:p w14:paraId="63E51447" w14:textId="77777777" w:rsidR="00B97703" w:rsidRDefault="00B97703">
      <w:pPr>
        <w:rPr>
          <w:rFonts w:ascii="Arial" w:hAnsi="Arial" w:cs="Arial"/>
        </w:rPr>
      </w:pPr>
    </w:p>
    <w:p w14:paraId="6647E539"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449F3">
        <w:rPr>
          <w:rStyle w:val="normaltextrun"/>
          <w:rFonts w:hint="eastAsia"/>
          <w:color w:val="000000"/>
          <w:shd w:val="clear" w:color="auto" w:fill="FFFFFF"/>
          <w:lang w:eastAsia="zh-CN"/>
        </w:rPr>
        <w:t>LS</w:t>
      </w:r>
      <w:r w:rsidR="004449F3" w:rsidRPr="004449F3">
        <w:t xml:space="preserve"> </w:t>
      </w:r>
      <w:r w:rsidR="004449F3" w:rsidRPr="004449F3">
        <w:rPr>
          <w:rStyle w:val="normaltextrun"/>
          <w:color w:val="000000"/>
          <w:shd w:val="clear" w:color="auto" w:fill="FFFFFF"/>
        </w:rPr>
        <w:t>on collaboration and alignment of 3GPP defined CAPIF with GSMA Open Gateway</w:t>
      </w:r>
    </w:p>
    <w:p w14:paraId="6F319817" w14:textId="77777777" w:rsidR="00B97703" w:rsidRPr="007F09FF" w:rsidRDefault="00B97703">
      <w:pPr>
        <w:spacing w:after="60"/>
        <w:ind w:left="1985" w:hanging="1985"/>
        <w:rPr>
          <w:rStyle w:val="normaltextrun"/>
          <w:color w:val="000000"/>
          <w:shd w:val="clear" w:color="auto" w:fill="FFFFFF"/>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F09FF">
        <w:rPr>
          <w:rStyle w:val="normaltextrun"/>
          <w:color w:val="000000"/>
          <w:shd w:val="clear" w:color="auto" w:fill="FFFFFF"/>
        </w:rPr>
        <w:t>Reply LS on collaboration and alignment of 3GPP defined application enablers with GSMA Open Gateway (</w:t>
      </w:r>
      <w:r w:rsidR="007F09FF" w:rsidRPr="007F09FF">
        <w:rPr>
          <w:rStyle w:val="normaltextrun"/>
          <w:color w:val="000000"/>
          <w:shd w:val="clear" w:color="auto" w:fill="FFFFFF"/>
        </w:rPr>
        <w:t>S6a240005</w:t>
      </w:r>
      <w:r w:rsidR="007F09FF">
        <w:rPr>
          <w:rStyle w:val="normaltextrun"/>
          <w:rFonts w:hint="eastAsia"/>
          <w:color w:val="000000"/>
          <w:shd w:val="clear" w:color="auto" w:fill="FFFFFF"/>
          <w:lang w:eastAsia="zh-CN"/>
        </w:rPr>
        <w:t>)</w:t>
      </w:r>
    </w:p>
    <w:p w14:paraId="5CA4A922"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33F96414"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9FF" w:rsidRPr="007F09FF">
        <w:rPr>
          <w:b/>
          <w:noProof/>
          <w:sz w:val="24"/>
        </w:rPr>
        <w:t xml:space="preserve"> </w:t>
      </w:r>
    </w:p>
    <w:p w14:paraId="01812E3C" w14:textId="77777777" w:rsidR="00B97703" w:rsidRPr="004E3939" w:rsidRDefault="00B97703">
      <w:pPr>
        <w:spacing w:after="60"/>
        <w:ind w:left="1985" w:hanging="1985"/>
        <w:rPr>
          <w:rFonts w:ascii="Arial" w:hAnsi="Arial" w:cs="Arial"/>
          <w:b/>
          <w:sz w:val="22"/>
          <w:szCs w:val="22"/>
        </w:rPr>
      </w:pPr>
    </w:p>
    <w:p w14:paraId="53D7548A" w14:textId="7777777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6D31A70"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09FF" w:rsidRPr="008C70CA">
        <w:rPr>
          <w:rStyle w:val="normaltextrun"/>
          <w:shd w:val="clear" w:color="auto" w:fill="FFFFFF"/>
        </w:rPr>
        <w:t>GSMA OGWTS</w:t>
      </w:r>
    </w:p>
    <w:p w14:paraId="6BA9F3A1"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F09FF" w:rsidRPr="008C70CA">
        <w:rPr>
          <w:rStyle w:val="normaltextrun"/>
          <w:shd w:val="clear" w:color="auto" w:fill="FFFFFF"/>
        </w:rPr>
        <w:t xml:space="preserve">GSMA </w:t>
      </w:r>
      <w:r w:rsidR="007F09FF">
        <w:rPr>
          <w:rStyle w:val="normaltextrun"/>
          <w:shd w:val="clear" w:color="auto" w:fill="FFFFFF"/>
        </w:rPr>
        <w:t>OPG,</w:t>
      </w:r>
      <w:r w:rsidR="00E34F27">
        <w:rPr>
          <w:rStyle w:val="normaltextrun"/>
          <w:shd w:val="clear" w:color="auto" w:fill="FFFFFF"/>
        </w:rPr>
        <w:t xml:space="preserve"> </w:t>
      </w:r>
      <w:r w:rsidR="007F09FF">
        <w:rPr>
          <w:rStyle w:val="normaltextrun"/>
          <w:shd w:val="clear" w:color="auto" w:fill="FFFFFF"/>
        </w:rPr>
        <w:t>OPAG,</w:t>
      </w:r>
      <w:r w:rsidR="00E34F27">
        <w:rPr>
          <w:rStyle w:val="normaltextrun"/>
          <w:shd w:val="clear" w:color="auto" w:fill="FFFFFF"/>
        </w:rPr>
        <w:t xml:space="preserve"> </w:t>
      </w:r>
      <w:r w:rsidR="007F09FF">
        <w:rPr>
          <w:rStyle w:val="normaltextrun"/>
          <w:shd w:val="clear" w:color="auto" w:fill="FFFFFF"/>
        </w:rPr>
        <w:t>3GPP SA</w:t>
      </w:r>
      <w:r w:rsidR="00B01FA4">
        <w:rPr>
          <w:rStyle w:val="normaltextrun"/>
          <w:shd w:val="clear" w:color="auto" w:fill="FFFFFF"/>
        </w:rPr>
        <w:t>,</w:t>
      </w:r>
      <w:r w:rsidR="00C804C0">
        <w:rPr>
          <w:rStyle w:val="normaltextrun"/>
          <w:shd w:val="clear" w:color="auto" w:fill="FFFFFF"/>
        </w:rPr>
        <w:t xml:space="preserve"> </w:t>
      </w:r>
      <w:r w:rsidR="00B01FA4">
        <w:rPr>
          <w:rStyle w:val="normaltextrun"/>
          <w:shd w:val="clear" w:color="auto" w:fill="FFFFFF"/>
        </w:rPr>
        <w:t>3GPP SA2</w:t>
      </w:r>
      <w:r w:rsidR="00BC30C1">
        <w:rPr>
          <w:rStyle w:val="normaltextrun"/>
          <w:rFonts w:hint="eastAsia"/>
          <w:shd w:val="clear" w:color="auto" w:fill="FFFFFF"/>
          <w:lang w:eastAsia="zh-CN"/>
        </w:rPr>
        <w:t>,</w:t>
      </w:r>
      <w:r w:rsidR="00BC30C1">
        <w:rPr>
          <w:rStyle w:val="normaltextrun"/>
          <w:shd w:val="clear" w:color="auto" w:fill="FFFFFF"/>
          <w:lang w:eastAsia="zh-CN"/>
        </w:rPr>
        <w:t xml:space="preserve"> 3GPPSA5, 3GPP CT</w:t>
      </w:r>
    </w:p>
    <w:bookmarkEnd w:id="8"/>
    <w:bookmarkEnd w:id="9"/>
    <w:p w14:paraId="71F4697C" w14:textId="77777777" w:rsidR="00B97703" w:rsidRDefault="00B97703">
      <w:pPr>
        <w:spacing w:after="60"/>
        <w:ind w:left="1985" w:hanging="1985"/>
        <w:rPr>
          <w:rFonts w:ascii="Arial" w:hAnsi="Arial" w:cs="Arial"/>
          <w:bCs/>
        </w:rPr>
      </w:pPr>
    </w:p>
    <w:p w14:paraId="487FBFF2" w14:textId="77777777" w:rsidR="00B97703" w:rsidRPr="007F09FF" w:rsidRDefault="00B97703" w:rsidP="00B97703">
      <w:pPr>
        <w:spacing w:after="60"/>
        <w:ind w:left="1985" w:hanging="1985"/>
        <w:rPr>
          <w:rStyle w:val="normaltextrun"/>
          <w:color w:val="000000"/>
          <w:shd w:val="clear" w:color="auto" w:fill="FFFFFF"/>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9FF" w:rsidRPr="007F09FF">
        <w:rPr>
          <w:rStyle w:val="normaltextrun"/>
          <w:color w:val="000000"/>
          <w:shd w:val="clear" w:color="auto" w:fill="FFFFFF"/>
        </w:rPr>
        <w:t xml:space="preserve">Yang </w:t>
      </w:r>
      <w:proofErr w:type="spellStart"/>
      <w:r w:rsidR="007F09FF" w:rsidRPr="007F09FF">
        <w:rPr>
          <w:rStyle w:val="normaltextrun"/>
          <w:color w:val="000000"/>
          <w:shd w:val="clear" w:color="auto" w:fill="FFFFFF"/>
        </w:rPr>
        <w:t>Yanmei</w:t>
      </w:r>
      <w:proofErr w:type="spellEnd"/>
    </w:p>
    <w:p w14:paraId="67F3712A" w14:textId="77777777" w:rsidR="00B97703" w:rsidRPr="007F09FF" w:rsidRDefault="00B97703" w:rsidP="00B97703">
      <w:pPr>
        <w:spacing w:after="60"/>
        <w:ind w:left="1985" w:hanging="1985"/>
        <w:rPr>
          <w:rStyle w:val="normaltextrun"/>
          <w:color w:val="000000"/>
          <w:shd w:val="clear" w:color="auto" w:fill="FFFFFF"/>
        </w:rPr>
      </w:pPr>
      <w:r w:rsidRPr="007F09FF">
        <w:rPr>
          <w:rStyle w:val="normaltextrun"/>
          <w:color w:val="000000"/>
          <w:shd w:val="clear" w:color="auto" w:fill="FFFFFF"/>
        </w:rPr>
        <w:tab/>
      </w:r>
      <w:r w:rsidR="007F09FF" w:rsidRPr="007F09FF">
        <w:rPr>
          <w:rStyle w:val="normaltextrun"/>
          <w:color w:val="000000"/>
          <w:shd w:val="clear" w:color="auto" w:fill="FFFFFF"/>
        </w:rPr>
        <w:t>yangyamei@huawei.com</w:t>
      </w:r>
    </w:p>
    <w:p w14:paraId="014958B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5DC182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7975D33" w14:textId="77777777" w:rsidR="00383545" w:rsidRDefault="00383545">
      <w:pPr>
        <w:spacing w:after="60"/>
        <w:ind w:left="1985" w:hanging="1985"/>
        <w:rPr>
          <w:rFonts w:ascii="Arial" w:hAnsi="Arial" w:cs="Arial"/>
          <w:b/>
        </w:rPr>
      </w:pPr>
    </w:p>
    <w:p w14:paraId="24DF220E"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1F2A333A" w14:textId="77777777" w:rsidR="00B97703" w:rsidRDefault="00B97703">
      <w:pPr>
        <w:rPr>
          <w:rFonts w:ascii="Arial" w:hAnsi="Arial" w:cs="Arial"/>
        </w:rPr>
      </w:pPr>
    </w:p>
    <w:p w14:paraId="30FBFE21" w14:textId="77777777" w:rsidR="00B97703" w:rsidRDefault="000F6242" w:rsidP="00B97703">
      <w:pPr>
        <w:pStyle w:val="Heading1"/>
      </w:pPr>
      <w:r>
        <w:t>1</w:t>
      </w:r>
      <w:r w:rsidR="002F1940">
        <w:tab/>
      </w:r>
      <w:r>
        <w:t>Overall description</w:t>
      </w:r>
    </w:p>
    <w:p w14:paraId="4E510B75" w14:textId="77777777" w:rsidR="00363D72" w:rsidRDefault="00363D72" w:rsidP="00363D72">
      <w:pPr>
        <w:rPr>
          <w:sz w:val="21"/>
          <w:szCs w:val="21"/>
          <w:lang w:val="en-US"/>
        </w:rPr>
      </w:pPr>
      <w:r>
        <w:t>SA6 thanks OGW TS for the reply LS in S6a240005. SA6 would like to provide more clarification about for the following content mentioned in the reply LS</w:t>
      </w:r>
    </w:p>
    <w:p w14:paraId="16316EAF" w14:textId="77777777" w:rsidR="00363D72" w:rsidRDefault="00363D72" w:rsidP="00363D72">
      <w:pPr>
        <w:pStyle w:val="paragraph"/>
        <w:spacing w:before="0" w:beforeAutospacing="0" w:after="0" w:afterAutospacing="0"/>
        <w:textAlignment w:val="baseline"/>
        <w:rPr>
          <w:rStyle w:val="Strong"/>
          <w:rFonts w:ascii="Arial" w:hAnsi="Arial" w:cs="Arial"/>
          <w:i/>
          <w:iCs/>
        </w:rPr>
      </w:pPr>
      <w:r>
        <w:rPr>
          <w:rStyle w:val="ui-provider"/>
          <w:rFonts w:ascii="Arial" w:hAnsi="Arial" w:cs="Arial"/>
          <w:i/>
          <w:iCs/>
        </w:rPr>
        <w:t xml:space="preserve">“Cooperation should focus on </w:t>
      </w:r>
      <w:r>
        <w:rPr>
          <w:rStyle w:val="Strong"/>
          <w:rFonts w:ascii="Arial" w:hAnsi="Arial" w:cs="Arial"/>
          <w:i/>
          <w:iCs/>
        </w:rPr>
        <w:t>those</w:t>
      </w:r>
      <w:r>
        <w:rPr>
          <w:rStyle w:val="ui-provider"/>
          <w:rFonts w:ascii="Arial" w:hAnsi="Arial" w:cs="Arial"/>
          <w:i/>
          <w:iCs/>
        </w:rPr>
        <w:t xml:space="preserve"> areas where the capabilities defined by 3GPP SA/SA6 align with this scope and might be adopted for example as part of transformation functions. OGWTS plans to reach out to 3GPP SA/SA6 for clarifications when such areas are identified. </w:t>
      </w:r>
      <w:r>
        <w:rPr>
          <w:rStyle w:val="Strong"/>
          <w:rFonts w:ascii="Arial" w:hAnsi="Arial" w:cs="Arial"/>
          <w:i/>
          <w:iCs/>
        </w:rPr>
        <w:t>Similarly, If 3GPP SA/SA6 identifies such areas OGWTS is available for discussion.”</w:t>
      </w:r>
    </w:p>
    <w:p w14:paraId="016FE7A0" w14:textId="77777777" w:rsidR="00363D72" w:rsidRDefault="00363D72" w:rsidP="00363D72">
      <w:pPr>
        <w:pStyle w:val="paragraph"/>
        <w:spacing w:before="0" w:beforeAutospacing="0" w:after="0" w:afterAutospacing="0"/>
        <w:textAlignment w:val="baseline"/>
        <w:rPr>
          <w:rStyle w:val="eop"/>
          <w:color w:val="0078D4"/>
          <w:sz w:val="18"/>
          <w:szCs w:val="18"/>
          <w:lang w:val="en-US"/>
        </w:rPr>
      </w:pPr>
    </w:p>
    <w:p w14:paraId="3D159382" w14:textId="77777777" w:rsidR="00363D72" w:rsidRDefault="00363D72" w:rsidP="00363D72">
      <w:pPr>
        <w:rPr>
          <w:sz w:val="21"/>
          <w:szCs w:val="21"/>
        </w:rPr>
      </w:pPr>
      <w:r>
        <w:t>3GPP SA6 notices that OGW TG is now working on the following objectives</w:t>
      </w:r>
    </w:p>
    <w:p w14:paraId="7FC8A669" w14:textId="77777777" w:rsidR="00363D72" w:rsidRDefault="00363D72" w:rsidP="00363D72">
      <w:pPr>
        <w:pStyle w:val="paragraph"/>
        <w:spacing w:before="0" w:beforeAutospacing="0" w:after="0" w:afterAutospacing="0"/>
        <w:textAlignment w:val="baseline"/>
        <w:rPr>
          <w:rStyle w:val="ui-provider"/>
          <w:rFonts w:ascii="DengXian" w:eastAsia="DengXian" w:hAnsi="DengXian"/>
        </w:rPr>
      </w:pPr>
      <w:r>
        <w:rPr>
          <w:rStyle w:val="ui-provider"/>
          <w:rFonts w:ascii="Arial" w:hAnsi="Arial" w:cs="Arial"/>
          <w:i/>
          <w:iCs/>
        </w:rPr>
        <w:t xml:space="preserve">“The Open Gateway Technical Group (OGW TG) will define technical requirements, functional block descriptions and interface characteristics of </w:t>
      </w:r>
      <w:r>
        <w:rPr>
          <w:rStyle w:val="ui-provider"/>
          <w:rFonts w:ascii="Arial" w:hAnsi="Arial" w:cs="Arial"/>
        </w:rPr>
        <w:t xml:space="preserve">an interoperable API Exposure Platform that facilitates access to Network and Other APIs as Defined in CAMARA and within the wider GSMA Open Gateway Initiative. </w:t>
      </w:r>
      <w:r>
        <w:rPr>
          <w:rStyle w:val="ui-provider"/>
          <w:rFonts w:ascii="DengXian" w:eastAsia="DengXian" w:hAnsi="DengXian" w:hint="eastAsia"/>
        </w:rPr>
        <w:t>“</w:t>
      </w:r>
    </w:p>
    <w:p w14:paraId="4FA4FAB0" w14:textId="77777777" w:rsidR="00363D72" w:rsidRDefault="00363D72" w:rsidP="00363D72">
      <w:pPr>
        <w:rPr>
          <w:rFonts w:ascii="Calibri" w:eastAsia="SimSun" w:hAnsi="Calibri"/>
          <w:lang w:val="en-US"/>
        </w:rPr>
      </w:pPr>
    </w:p>
    <w:p w14:paraId="07320530" w14:textId="77777777" w:rsidR="00363D72" w:rsidRDefault="00363D72" w:rsidP="00363D72">
      <w:r>
        <w:t>In relation to the above, SA6 would like to inform GSMA OGW TG about CAPIF (Common API Framework) specified in TS 23.222 with corresponding usage guideline illustrated in TR 23.946 (work is in progress on TR 23.946). CAPIF enables an API invoker (Application) to securely access APIs exposed by API exposing function (API provider). 3GPP specified CAPIF with the features like API invoker onboarding, API Publish &amp; discovery, API events notification, API lifecycle management, CAPIF interconnection, etc.</w:t>
      </w:r>
    </w:p>
    <w:p w14:paraId="24FDAE59" w14:textId="77777777" w:rsidR="00363D72" w:rsidRDefault="00363D72" w:rsidP="00363D72">
      <w:r>
        <w:t xml:space="preserve">For example, the feature of </w:t>
      </w:r>
      <w:r>
        <w:rPr>
          <w:lang w:eastAsia="zh-CN"/>
        </w:rPr>
        <w:t>“</w:t>
      </w:r>
      <w:r>
        <w:rPr>
          <w:i/>
          <w:iCs/>
        </w:rPr>
        <w:t>CAPIF interconnection with multiple CAPIF provider domains”</w:t>
      </w:r>
      <w:r>
        <w:t xml:space="preserve"> can be used for finding API </w:t>
      </w:r>
      <w:r>
        <w:rPr>
          <w:lang w:eastAsia="zh-CN"/>
        </w:rPr>
        <w:t xml:space="preserve">information across operators. As described in section 6.2.2.2 of TS 23.222 and </w:t>
      </w:r>
      <w:r>
        <w:t>Figure 6.2.2-1 shows, the architectural model for the CAPIF interconnection which allows API invokers of a CAPIF provider (Provider1) to utilize the service APIs from the 3</w:t>
      </w:r>
      <w:r>
        <w:rPr>
          <w:vertAlign w:val="superscript"/>
        </w:rPr>
        <w:t>rd</w:t>
      </w:r>
      <w:r>
        <w:t xml:space="preserve"> party CAPIF provider (Provider 2). </w:t>
      </w:r>
      <w:r w:rsidR="002B7A2D" w:rsidRPr="00916A79">
        <w:t>The related mechanism</w:t>
      </w:r>
      <w:r w:rsidRPr="00916A79">
        <w:t xml:space="preserve"> can be used in the way of mapping CAPIF </w:t>
      </w:r>
      <w:r w:rsidRPr="00916A79">
        <w:lastRenderedPageBreak/>
        <w:t>Provider1 to API aggregator, and Provider2 to</w:t>
      </w:r>
      <w:r w:rsidR="00916A79" w:rsidRPr="00916A79">
        <w:t xml:space="preserve"> a Telco</w:t>
      </w:r>
      <w:r w:rsidRPr="00916A79">
        <w:t xml:space="preserve">, or in the way of mapping CAPIF Provider1 to </w:t>
      </w:r>
      <w:r w:rsidR="00916A79" w:rsidRPr="00916A79">
        <w:t>one Telco</w:t>
      </w:r>
      <w:r w:rsidRPr="00916A79">
        <w:t xml:space="preserve">, and Provider2 to any other federated </w:t>
      </w:r>
      <w:r w:rsidR="00916A79" w:rsidRPr="00916A79">
        <w:t>Telco</w:t>
      </w:r>
      <w:r w:rsidRPr="00916A79">
        <w:t>.</w:t>
      </w:r>
    </w:p>
    <w:p w14:paraId="331650BE" w14:textId="77777777" w:rsidR="004449F3" w:rsidRDefault="004449F3" w:rsidP="004449F3">
      <w:r w:rsidRPr="00662CD0">
        <w:t>LS on collaboration and alignment of 3GPP defined CAPIF with GSMA Open Gateway</w:t>
      </w:r>
    </w:p>
    <w:p w14:paraId="7A245CA4" w14:textId="77777777" w:rsidR="00363D72" w:rsidRDefault="00363D72" w:rsidP="00363D72"/>
    <w:p w14:paraId="6002F4B0" w14:textId="77777777" w:rsidR="00363D72" w:rsidRDefault="00363D72" w:rsidP="00363D72">
      <w:r>
        <w:t>SA6 would like to ask GSMA OGW TG to evaluate the usage of CAPIF in their work and provide any feedback on the gaps, if identified.</w:t>
      </w:r>
    </w:p>
    <w:p w14:paraId="6C72008A" w14:textId="77777777" w:rsidR="00C804C0" w:rsidRPr="00CB37D4" w:rsidRDefault="00F234DD" w:rsidP="002040E2">
      <w:pPr>
        <w:pStyle w:val="paragraph"/>
        <w:spacing w:before="0" w:beforeAutospacing="0" w:after="0" w:afterAutospacing="0"/>
        <w:textAlignment w:val="baseline"/>
        <w:rPr>
          <w:rFonts w:eastAsia="DengXian"/>
          <w:sz w:val="20"/>
          <w:szCs w:val="20"/>
        </w:rPr>
      </w:pPr>
      <w:r>
        <w:rPr>
          <w:sz w:val="22"/>
          <w:szCs w:val="22"/>
          <w:lang w:val="en-IN" w:eastAsia="ko-KR"/>
        </w:rPr>
        <w:t>SA6 is continuing to investigate more such features that might be of relevance to GSMA OGWTS and SA6 would be sharing them in subsequent meetings</w:t>
      </w:r>
    </w:p>
    <w:p w14:paraId="6C8BB0F5" w14:textId="77777777" w:rsidR="00B97703" w:rsidRDefault="002F1940" w:rsidP="000F6242">
      <w:pPr>
        <w:pStyle w:val="Heading1"/>
      </w:pPr>
      <w:r>
        <w:t>2</w:t>
      </w:r>
      <w:r>
        <w:tab/>
      </w:r>
      <w:r w:rsidR="000F6242">
        <w:t>Actions</w:t>
      </w:r>
    </w:p>
    <w:p w14:paraId="4610868A"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A7C51" w:rsidRPr="008C70CA">
        <w:rPr>
          <w:rStyle w:val="normaltextrun"/>
          <w:shd w:val="clear" w:color="auto" w:fill="FFFFFF"/>
        </w:rPr>
        <w:t>OGWTS</w:t>
      </w:r>
    </w:p>
    <w:p w14:paraId="03062664" w14:textId="77777777" w:rsidR="00B97703" w:rsidRDefault="00B97703" w:rsidP="00363D72">
      <w:pPr>
        <w:rPr>
          <w:rFonts w:ascii="Arial" w:hAnsi="Arial" w:cs="Arial"/>
        </w:rPr>
      </w:pPr>
      <w:r>
        <w:rPr>
          <w:rFonts w:ascii="Arial" w:hAnsi="Arial" w:cs="Arial"/>
          <w:b/>
        </w:rPr>
        <w:t xml:space="preserve">ACTION: </w:t>
      </w:r>
      <w:r w:rsidR="00363D72">
        <w:t>SA6 would like to ask GSMA OGW TG to evaluate the usage of CAPIF in their work and provide any feedback on the gaps, if identified.</w:t>
      </w:r>
    </w:p>
    <w:p w14:paraId="1DFB7E0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41EB91F" w14:textId="77777777" w:rsidR="00804F27" w:rsidRDefault="00804F27" w:rsidP="00804F27">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14:paraId="39B0BE4B" w14:textId="77777777" w:rsidR="00A653CE" w:rsidRDefault="00804F27" w:rsidP="00804F27">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D7F26" w14:textId="77777777" w:rsidR="00555E0C" w:rsidRDefault="00555E0C">
      <w:pPr>
        <w:spacing w:after="0"/>
      </w:pPr>
      <w:r>
        <w:separator/>
      </w:r>
    </w:p>
  </w:endnote>
  <w:endnote w:type="continuationSeparator" w:id="0">
    <w:p w14:paraId="541E9D58" w14:textId="77777777" w:rsidR="00555E0C" w:rsidRDefault="00555E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FF1B3" w14:textId="77777777" w:rsidR="00555E0C" w:rsidRDefault="00555E0C">
      <w:pPr>
        <w:spacing w:after="0"/>
      </w:pPr>
      <w:r>
        <w:separator/>
      </w:r>
    </w:p>
  </w:footnote>
  <w:footnote w:type="continuationSeparator" w:id="0">
    <w:p w14:paraId="7930FCFA" w14:textId="77777777" w:rsidR="00555E0C" w:rsidRDefault="00555E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2094626">
    <w:abstractNumId w:val="3"/>
  </w:num>
  <w:num w:numId="2" w16cid:durableId="101846898">
    <w:abstractNumId w:val="2"/>
  </w:num>
  <w:num w:numId="3" w16cid:durableId="2097238026">
    <w:abstractNumId w:val="1"/>
  </w:num>
  <w:num w:numId="4" w16cid:durableId="2964227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11C0"/>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55E0C"/>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1BA8"/>
    <w:rsid w:val="008858CD"/>
    <w:rsid w:val="008D772F"/>
    <w:rsid w:val="008E197E"/>
    <w:rsid w:val="00916A79"/>
    <w:rsid w:val="00953874"/>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F1C9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1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431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311C0"/>
    <w:pPr>
      <w:pBdr>
        <w:top w:val="none" w:sz="0" w:space="0" w:color="auto"/>
      </w:pBdr>
      <w:spacing w:before="180"/>
      <w:outlineLvl w:val="1"/>
    </w:pPr>
    <w:rPr>
      <w:sz w:val="32"/>
    </w:rPr>
  </w:style>
  <w:style w:type="paragraph" w:styleId="Heading3">
    <w:name w:val="heading 3"/>
    <w:aliases w:val="H3,h3"/>
    <w:basedOn w:val="Heading2"/>
    <w:next w:val="Normal"/>
    <w:qFormat/>
    <w:rsid w:val="004311C0"/>
    <w:pPr>
      <w:spacing w:before="120"/>
      <w:outlineLvl w:val="2"/>
    </w:pPr>
    <w:rPr>
      <w:sz w:val="28"/>
    </w:rPr>
  </w:style>
  <w:style w:type="paragraph" w:styleId="Heading4">
    <w:name w:val="heading 4"/>
    <w:aliases w:val="h4"/>
    <w:basedOn w:val="Heading3"/>
    <w:next w:val="Normal"/>
    <w:qFormat/>
    <w:rsid w:val="004311C0"/>
    <w:pPr>
      <w:ind w:left="1418" w:hanging="1418"/>
      <w:outlineLvl w:val="3"/>
    </w:pPr>
    <w:rPr>
      <w:sz w:val="24"/>
    </w:rPr>
  </w:style>
  <w:style w:type="paragraph" w:styleId="Heading5">
    <w:name w:val="heading 5"/>
    <w:aliases w:val="h5"/>
    <w:basedOn w:val="Heading4"/>
    <w:next w:val="Normal"/>
    <w:qFormat/>
    <w:rsid w:val="004311C0"/>
    <w:pPr>
      <w:ind w:left="1701" w:hanging="1701"/>
      <w:outlineLvl w:val="4"/>
    </w:pPr>
    <w:rPr>
      <w:sz w:val="22"/>
    </w:rPr>
  </w:style>
  <w:style w:type="paragraph" w:styleId="Heading6">
    <w:name w:val="heading 6"/>
    <w:aliases w:val="h6"/>
    <w:basedOn w:val="H6"/>
    <w:next w:val="Normal"/>
    <w:qFormat/>
    <w:rsid w:val="004311C0"/>
    <w:pPr>
      <w:outlineLvl w:val="5"/>
    </w:pPr>
  </w:style>
  <w:style w:type="paragraph" w:styleId="Heading7">
    <w:name w:val="heading 7"/>
    <w:basedOn w:val="H6"/>
    <w:next w:val="Normal"/>
    <w:qFormat/>
    <w:rsid w:val="004311C0"/>
    <w:pPr>
      <w:outlineLvl w:val="6"/>
    </w:pPr>
  </w:style>
  <w:style w:type="paragraph" w:styleId="Heading8">
    <w:name w:val="heading 8"/>
    <w:basedOn w:val="Heading1"/>
    <w:next w:val="Normal"/>
    <w:qFormat/>
    <w:rsid w:val="004311C0"/>
    <w:pPr>
      <w:ind w:left="0" w:firstLine="0"/>
      <w:outlineLvl w:val="7"/>
    </w:pPr>
  </w:style>
  <w:style w:type="paragraph" w:styleId="Heading9">
    <w:name w:val="heading 9"/>
    <w:basedOn w:val="Heading8"/>
    <w:next w:val="Normal"/>
    <w:qFormat/>
    <w:rsid w:val="004311C0"/>
    <w:pPr>
      <w:outlineLvl w:val="8"/>
    </w:pPr>
  </w:style>
  <w:style w:type="character" w:default="1" w:styleId="DefaultParagraphFont">
    <w:name w:val="Default Paragraph Font"/>
    <w:semiHidden/>
    <w:rsid w:val="004311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11C0"/>
  </w:style>
  <w:style w:type="paragraph" w:styleId="Header">
    <w:name w:val="header"/>
    <w:link w:val="HeaderChar"/>
    <w:rsid w:val="004311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311C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311C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311C0"/>
    <w:pPr>
      <w:spacing w:before="180"/>
      <w:ind w:left="2693" w:hanging="2693"/>
    </w:pPr>
    <w:rPr>
      <w:b/>
    </w:rPr>
  </w:style>
  <w:style w:type="paragraph" w:styleId="TOC1">
    <w:name w:val="toc 1"/>
    <w:semiHidden/>
    <w:rsid w:val="00431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31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311C0"/>
    <w:pPr>
      <w:ind w:left="1701" w:hanging="1701"/>
    </w:pPr>
  </w:style>
  <w:style w:type="paragraph" w:styleId="TOC4">
    <w:name w:val="toc 4"/>
    <w:basedOn w:val="TOC3"/>
    <w:semiHidden/>
    <w:rsid w:val="004311C0"/>
    <w:pPr>
      <w:ind w:left="1418" w:hanging="1418"/>
    </w:pPr>
  </w:style>
  <w:style w:type="paragraph" w:styleId="TOC3">
    <w:name w:val="toc 3"/>
    <w:basedOn w:val="TOC2"/>
    <w:semiHidden/>
    <w:rsid w:val="004311C0"/>
    <w:pPr>
      <w:ind w:left="1134" w:hanging="1134"/>
    </w:pPr>
  </w:style>
  <w:style w:type="paragraph" w:styleId="TOC2">
    <w:name w:val="toc 2"/>
    <w:basedOn w:val="TOC1"/>
    <w:semiHidden/>
    <w:rsid w:val="004311C0"/>
    <w:pPr>
      <w:keepNext w:val="0"/>
      <w:spacing w:before="0"/>
      <w:ind w:left="851" w:hanging="851"/>
    </w:pPr>
    <w:rPr>
      <w:sz w:val="20"/>
    </w:rPr>
  </w:style>
  <w:style w:type="paragraph" w:styleId="Index2">
    <w:name w:val="index 2"/>
    <w:basedOn w:val="Index1"/>
    <w:semiHidden/>
    <w:rsid w:val="004311C0"/>
    <w:pPr>
      <w:ind w:left="284"/>
    </w:pPr>
  </w:style>
  <w:style w:type="paragraph" w:styleId="Index1">
    <w:name w:val="index 1"/>
    <w:basedOn w:val="Normal"/>
    <w:semiHidden/>
    <w:rsid w:val="004311C0"/>
    <w:pPr>
      <w:keepLines/>
      <w:spacing w:after="0"/>
    </w:pPr>
  </w:style>
  <w:style w:type="paragraph" w:customStyle="1" w:styleId="ZH">
    <w:name w:val="ZH"/>
    <w:rsid w:val="00431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311C0"/>
    <w:pPr>
      <w:outlineLvl w:val="9"/>
    </w:pPr>
  </w:style>
  <w:style w:type="paragraph" w:styleId="ListNumber2">
    <w:name w:val="List Number 2"/>
    <w:basedOn w:val="ListNumber"/>
    <w:semiHidden/>
    <w:rsid w:val="004311C0"/>
    <w:pPr>
      <w:ind w:left="851"/>
    </w:pPr>
  </w:style>
  <w:style w:type="character" w:styleId="FootnoteReference">
    <w:name w:val="footnote reference"/>
    <w:semiHidden/>
    <w:rsid w:val="004311C0"/>
    <w:rPr>
      <w:b/>
      <w:position w:val="6"/>
      <w:sz w:val="16"/>
    </w:rPr>
  </w:style>
  <w:style w:type="paragraph" w:styleId="FootnoteText">
    <w:name w:val="footnote text"/>
    <w:basedOn w:val="Normal"/>
    <w:link w:val="FootnoteTextChar"/>
    <w:semiHidden/>
    <w:rsid w:val="004311C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311C0"/>
    <w:rPr>
      <w:b/>
    </w:rPr>
  </w:style>
  <w:style w:type="paragraph" w:customStyle="1" w:styleId="TAC">
    <w:name w:val="TAC"/>
    <w:basedOn w:val="TAL"/>
    <w:rsid w:val="004311C0"/>
    <w:pPr>
      <w:jc w:val="center"/>
    </w:pPr>
  </w:style>
  <w:style w:type="paragraph" w:customStyle="1" w:styleId="TF">
    <w:name w:val="TF"/>
    <w:basedOn w:val="TH"/>
    <w:link w:val="TFChar"/>
    <w:rsid w:val="004311C0"/>
    <w:pPr>
      <w:keepNext w:val="0"/>
      <w:spacing w:before="0" w:after="240"/>
    </w:pPr>
  </w:style>
  <w:style w:type="paragraph" w:customStyle="1" w:styleId="NO">
    <w:name w:val="NO"/>
    <w:basedOn w:val="Normal"/>
    <w:rsid w:val="004311C0"/>
    <w:pPr>
      <w:keepLines/>
      <w:ind w:left="1135" w:hanging="851"/>
    </w:pPr>
  </w:style>
  <w:style w:type="paragraph" w:styleId="TOC9">
    <w:name w:val="toc 9"/>
    <w:basedOn w:val="TOC8"/>
    <w:semiHidden/>
    <w:rsid w:val="004311C0"/>
    <w:pPr>
      <w:ind w:left="1418" w:hanging="1418"/>
    </w:pPr>
  </w:style>
  <w:style w:type="paragraph" w:customStyle="1" w:styleId="EX">
    <w:name w:val="EX"/>
    <w:basedOn w:val="Normal"/>
    <w:rsid w:val="004311C0"/>
    <w:pPr>
      <w:keepLines/>
      <w:ind w:left="1702" w:hanging="1418"/>
    </w:pPr>
  </w:style>
  <w:style w:type="paragraph" w:customStyle="1" w:styleId="FP">
    <w:name w:val="FP"/>
    <w:basedOn w:val="Normal"/>
    <w:rsid w:val="004311C0"/>
    <w:pPr>
      <w:spacing w:after="0"/>
    </w:pPr>
  </w:style>
  <w:style w:type="paragraph" w:customStyle="1" w:styleId="LD">
    <w:name w:val="LD"/>
    <w:rsid w:val="00431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311C0"/>
    <w:pPr>
      <w:spacing w:after="0"/>
    </w:pPr>
  </w:style>
  <w:style w:type="paragraph" w:customStyle="1" w:styleId="EW">
    <w:name w:val="EW"/>
    <w:basedOn w:val="EX"/>
    <w:rsid w:val="004311C0"/>
    <w:pPr>
      <w:spacing w:after="0"/>
    </w:pPr>
  </w:style>
  <w:style w:type="paragraph" w:styleId="TOC6">
    <w:name w:val="toc 6"/>
    <w:basedOn w:val="TOC5"/>
    <w:next w:val="Normal"/>
    <w:semiHidden/>
    <w:rsid w:val="004311C0"/>
    <w:pPr>
      <w:ind w:left="1985" w:hanging="1985"/>
    </w:pPr>
  </w:style>
  <w:style w:type="paragraph" w:styleId="TOC7">
    <w:name w:val="toc 7"/>
    <w:basedOn w:val="TOC6"/>
    <w:next w:val="Normal"/>
    <w:semiHidden/>
    <w:rsid w:val="004311C0"/>
    <w:pPr>
      <w:ind w:left="2268" w:hanging="2268"/>
    </w:pPr>
  </w:style>
  <w:style w:type="paragraph" w:styleId="ListBullet2">
    <w:name w:val="List Bullet 2"/>
    <w:basedOn w:val="ListBullet"/>
    <w:semiHidden/>
    <w:rsid w:val="004311C0"/>
    <w:pPr>
      <w:ind w:left="851"/>
    </w:pPr>
  </w:style>
  <w:style w:type="paragraph" w:styleId="ListBullet3">
    <w:name w:val="List Bullet 3"/>
    <w:basedOn w:val="ListBullet2"/>
    <w:semiHidden/>
    <w:rsid w:val="004311C0"/>
    <w:pPr>
      <w:ind w:left="1135"/>
    </w:pPr>
  </w:style>
  <w:style w:type="paragraph" w:styleId="ListNumber">
    <w:name w:val="List Number"/>
    <w:basedOn w:val="List"/>
    <w:semiHidden/>
    <w:rsid w:val="004311C0"/>
  </w:style>
  <w:style w:type="paragraph" w:customStyle="1" w:styleId="EQ">
    <w:name w:val="EQ"/>
    <w:basedOn w:val="Normal"/>
    <w:next w:val="Normal"/>
    <w:rsid w:val="004311C0"/>
    <w:pPr>
      <w:keepLines/>
      <w:tabs>
        <w:tab w:val="center" w:pos="4536"/>
        <w:tab w:val="right" w:pos="9072"/>
      </w:tabs>
    </w:pPr>
    <w:rPr>
      <w:noProof/>
    </w:rPr>
  </w:style>
  <w:style w:type="paragraph" w:customStyle="1" w:styleId="TH">
    <w:name w:val="TH"/>
    <w:basedOn w:val="Normal"/>
    <w:rsid w:val="004311C0"/>
    <w:pPr>
      <w:keepNext/>
      <w:keepLines/>
      <w:spacing w:before="60"/>
      <w:jc w:val="center"/>
    </w:pPr>
    <w:rPr>
      <w:rFonts w:ascii="Arial" w:hAnsi="Arial"/>
      <w:b/>
    </w:rPr>
  </w:style>
  <w:style w:type="paragraph" w:customStyle="1" w:styleId="NF">
    <w:name w:val="NF"/>
    <w:basedOn w:val="NO"/>
    <w:rsid w:val="004311C0"/>
    <w:pPr>
      <w:keepNext/>
      <w:spacing w:after="0"/>
    </w:pPr>
    <w:rPr>
      <w:rFonts w:ascii="Arial" w:hAnsi="Arial"/>
      <w:sz w:val="18"/>
    </w:rPr>
  </w:style>
  <w:style w:type="paragraph" w:customStyle="1" w:styleId="PL">
    <w:name w:val="PL"/>
    <w:rsid w:val="00431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11C0"/>
    <w:pPr>
      <w:jc w:val="right"/>
    </w:pPr>
  </w:style>
  <w:style w:type="paragraph" w:customStyle="1" w:styleId="H6">
    <w:name w:val="H6"/>
    <w:basedOn w:val="Heading5"/>
    <w:next w:val="Normal"/>
    <w:rsid w:val="004311C0"/>
    <w:pPr>
      <w:ind w:left="1985" w:hanging="1985"/>
      <w:outlineLvl w:val="9"/>
    </w:pPr>
    <w:rPr>
      <w:sz w:val="20"/>
    </w:rPr>
  </w:style>
  <w:style w:type="paragraph" w:customStyle="1" w:styleId="TAN">
    <w:name w:val="TAN"/>
    <w:basedOn w:val="TAL"/>
    <w:rsid w:val="004311C0"/>
    <w:pPr>
      <w:ind w:left="851" w:hanging="851"/>
    </w:pPr>
  </w:style>
  <w:style w:type="paragraph" w:customStyle="1" w:styleId="TAL">
    <w:name w:val="TAL"/>
    <w:basedOn w:val="Normal"/>
    <w:rsid w:val="004311C0"/>
    <w:pPr>
      <w:keepNext/>
      <w:keepLines/>
      <w:spacing w:after="0"/>
    </w:pPr>
    <w:rPr>
      <w:rFonts w:ascii="Arial" w:hAnsi="Arial"/>
      <w:sz w:val="18"/>
    </w:rPr>
  </w:style>
  <w:style w:type="paragraph" w:customStyle="1" w:styleId="ZA">
    <w:name w:val="ZA"/>
    <w:rsid w:val="00431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1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31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31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311C0"/>
    <w:pPr>
      <w:framePr w:wrap="notBeside" w:y="16161"/>
    </w:pPr>
  </w:style>
  <w:style w:type="character" w:customStyle="1" w:styleId="ZGSM">
    <w:name w:val="ZGSM"/>
    <w:rsid w:val="004311C0"/>
  </w:style>
  <w:style w:type="paragraph" w:styleId="List2">
    <w:name w:val="List 2"/>
    <w:basedOn w:val="List"/>
    <w:semiHidden/>
    <w:rsid w:val="004311C0"/>
    <w:pPr>
      <w:ind w:left="851"/>
    </w:pPr>
  </w:style>
  <w:style w:type="paragraph" w:customStyle="1" w:styleId="ZG">
    <w:name w:val="ZG"/>
    <w:rsid w:val="00431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311C0"/>
    <w:pPr>
      <w:ind w:left="1135"/>
    </w:pPr>
  </w:style>
  <w:style w:type="paragraph" w:styleId="List4">
    <w:name w:val="List 4"/>
    <w:basedOn w:val="List3"/>
    <w:semiHidden/>
    <w:rsid w:val="004311C0"/>
    <w:pPr>
      <w:ind w:left="1418"/>
    </w:pPr>
  </w:style>
  <w:style w:type="paragraph" w:styleId="List5">
    <w:name w:val="List 5"/>
    <w:basedOn w:val="List4"/>
    <w:semiHidden/>
    <w:rsid w:val="004311C0"/>
    <w:pPr>
      <w:ind w:left="1702"/>
    </w:pPr>
  </w:style>
  <w:style w:type="paragraph" w:customStyle="1" w:styleId="EditorsNote">
    <w:name w:val="Editor's Note"/>
    <w:basedOn w:val="NO"/>
    <w:rsid w:val="004311C0"/>
    <w:rPr>
      <w:color w:val="FF0000"/>
    </w:rPr>
  </w:style>
  <w:style w:type="paragraph" w:styleId="List">
    <w:name w:val="List"/>
    <w:basedOn w:val="Normal"/>
    <w:semiHidden/>
    <w:rsid w:val="004311C0"/>
    <w:pPr>
      <w:ind w:left="568" w:hanging="284"/>
    </w:pPr>
  </w:style>
  <w:style w:type="paragraph" w:styleId="ListBullet">
    <w:name w:val="List Bullet"/>
    <w:basedOn w:val="List"/>
    <w:semiHidden/>
    <w:rsid w:val="004311C0"/>
  </w:style>
  <w:style w:type="paragraph" w:styleId="ListBullet4">
    <w:name w:val="List Bullet 4"/>
    <w:basedOn w:val="ListBullet3"/>
    <w:semiHidden/>
    <w:rsid w:val="004311C0"/>
    <w:pPr>
      <w:ind w:left="1418"/>
    </w:pPr>
  </w:style>
  <w:style w:type="paragraph" w:styleId="ListBullet5">
    <w:name w:val="List Bullet 5"/>
    <w:basedOn w:val="ListBullet4"/>
    <w:semiHidden/>
    <w:rsid w:val="004311C0"/>
    <w:pPr>
      <w:ind w:left="1702"/>
    </w:pPr>
  </w:style>
  <w:style w:type="paragraph" w:customStyle="1" w:styleId="B2">
    <w:name w:val="B2"/>
    <w:basedOn w:val="List2"/>
    <w:rsid w:val="004311C0"/>
  </w:style>
  <w:style w:type="paragraph" w:customStyle="1" w:styleId="B3">
    <w:name w:val="B3"/>
    <w:basedOn w:val="List3"/>
    <w:rsid w:val="004311C0"/>
  </w:style>
  <w:style w:type="paragraph" w:customStyle="1" w:styleId="B4">
    <w:name w:val="B4"/>
    <w:basedOn w:val="List4"/>
    <w:rsid w:val="004311C0"/>
  </w:style>
  <w:style w:type="paragraph" w:customStyle="1" w:styleId="B5">
    <w:name w:val="B5"/>
    <w:basedOn w:val="List5"/>
    <w:rsid w:val="004311C0"/>
  </w:style>
  <w:style w:type="paragraph" w:customStyle="1" w:styleId="ZTD">
    <w:name w:val="ZTD"/>
    <w:basedOn w:val="ZB"/>
    <w:rsid w:val="004311C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normaltextrun">
    <w:name w:val="normaltextrun"/>
    <w:rsid w:val="007F09FF"/>
  </w:style>
  <w:style w:type="character" w:customStyle="1" w:styleId="eop">
    <w:name w:val="eop"/>
    <w:rsid w:val="007F09FF"/>
  </w:style>
  <w:style w:type="paragraph" w:customStyle="1" w:styleId="paragraph">
    <w:name w:val="paragraph"/>
    <w:basedOn w:val="Normal"/>
    <w:rsid w:val="00E34F27"/>
    <w:pPr>
      <w:overflowPunct/>
      <w:autoSpaceDE/>
      <w:autoSpaceDN/>
      <w:adjustRightInd/>
      <w:spacing w:before="100" w:beforeAutospacing="1" w:after="100" w:afterAutospacing="1"/>
      <w:textAlignment w:val="auto"/>
    </w:pPr>
    <w:rPr>
      <w:sz w:val="24"/>
      <w:szCs w:val="24"/>
    </w:rPr>
  </w:style>
  <w:style w:type="character" w:customStyle="1" w:styleId="ui-provider">
    <w:name w:val="ui-provider"/>
    <w:rsid w:val="00E34F27"/>
  </w:style>
  <w:style w:type="character" w:styleId="Strong">
    <w:name w:val="Strong"/>
    <w:uiPriority w:val="22"/>
    <w:qFormat/>
    <w:rsid w:val="00E34F27"/>
    <w:rPr>
      <w:b/>
      <w:bCs/>
    </w:rPr>
  </w:style>
  <w:style w:type="character" w:customStyle="1" w:styleId="TFChar">
    <w:name w:val="TF Char"/>
    <w:link w:val="TF"/>
    <w:rsid w:val="002040E2"/>
    <w:rPr>
      <w:rFonts w:ascii="Arial" w:eastAsia="Times New Roman" w:hAnsi="Arial"/>
      <w:b/>
      <w:lang w:val="en-GB" w:eastAsia="en-GB"/>
    </w:rPr>
  </w:style>
  <w:style w:type="paragraph" w:customStyle="1" w:styleId="Guidance">
    <w:name w:val="Guidance"/>
    <w:basedOn w:val="Normal"/>
    <w:rsid w:val="002040E2"/>
    <w:rPr>
      <w:i/>
      <w:color w:val="000000"/>
      <w:lang w:eastAsia="ja-JP"/>
    </w:rPr>
  </w:style>
  <w:style w:type="character" w:customStyle="1" w:styleId="Heading1Char">
    <w:name w:val="Heading 1 Char"/>
    <w:aliases w:val="H1 Char,h1 Char"/>
    <w:basedOn w:val="DefaultParagraphFont"/>
    <w:link w:val="Heading1"/>
    <w:locked/>
    <w:rsid w:val="00363D7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52777474">
      <w:bodyDiv w:val="1"/>
      <w:marLeft w:val="0"/>
      <w:marRight w:val="0"/>
      <w:marTop w:val="0"/>
      <w:marBottom w:val="0"/>
      <w:divBdr>
        <w:top w:val="none" w:sz="0" w:space="0" w:color="auto"/>
        <w:left w:val="none" w:sz="0" w:space="0" w:color="auto"/>
        <w:bottom w:val="none" w:sz="0" w:space="0" w:color="auto"/>
        <w:right w:val="none" w:sz="0" w:space="0" w:color="auto"/>
      </w:divBdr>
    </w:div>
    <w:div w:id="1762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2024-08-02T08:11:00Z</dcterms:created>
  <dcterms:modified xsi:type="dcterms:W3CDTF">2024-08-02T08:11:00Z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ies>
</file>